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6276" w14:textId="77777777" w:rsidR="003C0FF8" w:rsidRDefault="000B7C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Prima settimana di Avvento - Abitare la famiglia</w:t>
      </w:r>
    </w:p>
    <w:p w14:paraId="4ADE38E2" w14:textId="77777777" w:rsidR="003C0FF8" w:rsidRDefault="003C0FF8"/>
    <w:p w14:paraId="4A392538" w14:textId="77777777" w:rsidR="003C0FF8" w:rsidRDefault="000B7CAB">
      <w:pPr>
        <w:rPr>
          <w:b/>
        </w:rPr>
      </w:pPr>
      <w:r>
        <w:rPr>
          <w:b/>
        </w:rPr>
        <w:t>Introduzione</w:t>
      </w:r>
    </w:p>
    <w:p w14:paraId="0D55BD7F" w14:textId="77777777" w:rsidR="003C0FF8" w:rsidRDefault="000B7CAB">
      <w:pPr>
        <w:jc w:val="both"/>
      </w:pPr>
      <w:r>
        <w:t xml:space="preserve">Gesù venne in mezzo a noi perché da Lui imparassimo a non farci prendere dalla routine della vita quotidiana, a non dare nulla per scontato, ma ad abitare la famiglia, gli affetti, gli amici con la cura e l’attenzione che meritano! Alleniamoci in famiglia </w:t>
      </w:r>
      <w:r>
        <w:t>all’ascolto, all’ospitalità, al lasciar spazio all’altro.</w:t>
      </w:r>
    </w:p>
    <w:p w14:paraId="2D53770C" w14:textId="77777777" w:rsidR="003C0FF8" w:rsidRDefault="003C0FF8"/>
    <w:p w14:paraId="760ACCE4" w14:textId="77777777" w:rsidR="003C0FF8" w:rsidRDefault="000B7CAB">
      <w:pPr>
        <w:rPr>
          <w:b/>
        </w:rPr>
      </w:pPr>
      <w:r>
        <w:rPr>
          <w:b/>
        </w:rPr>
        <w:t>Spunti</w:t>
      </w:r>
    </w:p>
    <w:p w14:paraId="17633640" w14:textId="77777777" w:rsidR="003C0FF8" w:rsidRDefault="000B7CAB">
      <w:pPr>
        <w:jc w:val="both"/>
      </w:pPr>
      <w:hyperlink r:id="rId4">
        <w:r>
          <w:rPr>
            <w:color w:val="1155CC"/>
            <w:u w:val="single"/>
          </w:rPr>
          <w:t xml:space="preserve">Lo spot di Natale che ha commosso il web - </w:t>
        </w:r>
        <w:proofErr w:type="spellStart"/>
        <w:r>
          <w:rPr>
            <w:color w:val="1155CC"/>
            <w:u w:val="single"/>
          </w:rPr>
          <w:t>YouTube</w:t>
        </w:r>
        <w:proofErr w:type="spellEnd"/>
      </w:hyperlink>
    </w:p>
    <w:p w14:paraId="5424EC9F" w14:textId="21F2EB8A" w:rsidR="003C0FF8" w:rsidRDefault="000B7CAB">
      <w:pPr>
        <w:jc w:val="both"/>
      </w:pPr>
      <w:r>
        <w:t>L'egoismo a volte può condurre</w:t>
      </w:r>
      <w:r>
        <w:t xml:space="preserve"> a dare per scontata l'importanza dello stare i</w:t>
      </w:r>
      <w:r>
        <w:t>nsieme. Con questo video possiamo osservare un esempio di quanto è importante non dimenticarci di tutti i nostri familiari, soprattutto quelli che sono più soli.</w:t>
      </w:r>
    </w:p>
    <w:p w14:paraId="27967285" w14:textId="77777777" w:rsidR="003C0FF8" w:rsidRDefault="003C0FF8">
      <w:pPr>
        <w:jc w:val="both"/>
      </w:pPr>
    </w:p>
    <w:p w14:paraId="51B41B3A" w14:textId="29809B1E" w:rsidR="003C0FF8" w:rsidRDefault="000B7CAB">
      <w:pPr>
        <w:jc w:val="both"/>
      </w:pPr>
      <w:r>
        <w:t>Per i ragazzi più grandi si può pensare anche all’ascolto della</w:t>
      </w:r>
      <w:r>
        <w:t xml:space="preserve"> canzone “Metti in circolo il tu</w:t>
      </w:r>
      <w:r>
        <w:t>o amore” di Luciano Ligabue.</w:t>
      </w:r>
    </w:p>
    <w:p w14:paraId="058561C8" w14:textId="77777777" w:rsidR="003C0FF8" w:rsidRDefault="003C0FF8"/>
    <w:p w14:paraId="6904E3BC" w14:textId="77777777" w:rsidR="003C0FF8" w:rsidRDefault="000B7CAB">
      <w:pPr>
        <w:rPr>
          <w:b/>
        </w:rPr>
      </w:pPr>
      <w:r>
        <w:rPr>
          <w:b/>
        </w:rPr>
        <w:t>Attività</w:t>
      </w:r>
    </w:p>
    <w:p w14:paraId="7BA19855" w14:textId="77777777" w:rsidR="003C0FF8" w:rsidRDefault="000B7CAB">
      <w:pPr>
        <w:jc w:val="both"/>
      </w:pPr>
      <w:r>
        <w:t>Ai ragazzi viene consegnato un foglio con una tabella (vedi alla fine del file). In questa tabella nella prima colonna sono scritte delle azioni/attenzioni che loro possono aver fatto a casa, come ad esempio sparecchi</w:t>
      </w:r>
      <w:r>
        <w:t xml:space="preserve">are la tavola, spolverare, ecc. Nella seconda colonna, invece, ogni ragazzo dovrà dare un prezzo a questa sua azione, ovvero quanto vorrebbe essere pagato per fare quella determinata cosa (si possono usare diversi metodi di pagamento, anche dolcetti se si </w:t>
      </w:r>
      <w:r>
        <w:t>vuole rendere tutto più semplice e divertente soprattutto per i più piccoli). Le azioni scritte nella tabella sono generiche ovviamente e ci saranno degli spazi vuoti che loro potranno integrare con altre azioni per le quali vorrebbero un compenso.</w:t>
      </w:r>
    </w:p>
    <w:p w14:paraId="015DEA72" w14:textId="77777777" w:rsidR="003C0FF8" w:rsidRDefault="000B7CAB">
      <w:pPr>
        <w:jc w:val="both"/>
      </w:pPr>
      <w:r>
        <w:rPr>
          <w:i/>
          <w:u w:val="single"/>
        </w:rPr>
        <w:t>Riepilo</w:t>
      </w:r>
      <w:r>
        <w:rPr>
          <w:i/>
          <w:u w:val="single"/>
        </w:rPr>
        <w:t>go</w:t>
      </w:r>
      <w:r>
        <w:t>: Dopo aver compilato la tabella ci si può riunire in gruppo per provare a ragionare con loro su alcune domande provocatorie: quanto sarebbe lo “stipendio” che la mia famiglia dovrebbe pagare? Faccio molto per aiutare la mia famiglia o potrei fare di più</w:t>
      </w:r>
      <w:r>
        <w:t>? Me ne prendo cura?</w:t>
      </w:r>
    </w:p>
    <w:p w14:paraId="0AF7CABE" w14:textId="77777777" w:rsidR="003C0FF8" w:rsidRDefault="000B7CAB">
      <w:pPr>
        <w:jc w:val="both"/>
      </w:pPr>
      <w:r>
        <w:t xml:space="preserve">Successivamente si chiede ai ragazzi se anche i loro famigliari fanno le stesse cose che ci sono elencate nella tabella e gli domandiamo: loro vengono pagati per fare quelle cose o lo fanno gratuitamente? Fanno anche altro per noi? Si </w:t>
      </w:r>
      <w:r>
        <w:t>prendono cura di noi?</w:t>
      </w:r>
    </w:p>
    <w:p w14:paraId="5F299EC2" w14:textId="43BDBA7A" w:rsidR="003C0FF8" w:rsidRDefault="000B7CAB">
      <w:pPr>
        <w:jc w:val="both"/>
      </w:pPr>
      <w:r>
        <w:t xml:space="preserve">I </w:t>
      </w:r>
      <w:proofErr w:type="gramStart"/>
      <w:r>
        <w:t>ragazzi in questo modo</w:t>
      </w:r>
      <w:proofErr w:type="gramEnd"/>
      <w:r>
        <w:t xml:space="preserve"> possono capire che la cura e l’attenzione</w:t>
      </w:r>
      <w:r>
        <w:t xml:space="preserve"> per i famigliari e le altre persone sono la cosa più importante a prescindere dal ritorno materiale, perché in questo modo possiamo vivere in una famiglia felice.</w:t>
      </w:r>
    </w:p>
    <w:p w14:paraId="5ABC659C" w14:textId="77777777" w:rsidR="003C0FF8" w:rsidRDefault="003C0FF8"/>
    <w:p w14:paraId="0892EDD6" w14:textId="77777777" w:rsidR="003C0FF8" w:rsidRDefault="000B7CAB">
      <w:pPr>
        <w:rPr>
          <w:b/>
        </w:rPr>
      </w:pPr>
      <w:r>
        <w:rPr>
          <w:b/>
        </w:rPr>
        <w:t>Ge</w:t>
      </w:r>
      <w:r>
        <w:rPr>
          <w:b/>
        </w:rPr>
        <w:t>sto</w:t>
      </w:r>
    </w:p>
    <w:p w14:paraId="07BAEE42" w14:textId="77777777" w:rsidR="003C0FF8" w:rsidRDefault="000B7CAB">
      <w:pPr>
        <w:jc w:val="both"/>
      </w:pPr>
      <w:r>
        <w:t>I ragazzi ricevono e colorano la parte dell’immagine componibile riguardante la famiglia.</w:t>
      </w:r>
    </w:p>
    <w:p w14:paraId="29530057" w14:textId="77777777" w:rsidR="003C0FF8" w:rsidRDefault="003C0FF8"/>
    <w:p w14:paraId="7040E371" w14:textId="77777777" w:rsidR="003C0FF8" w:rsidRDefault="000B7CAB">
      <w:pPr>
        <w:rPr>
          <w:b/>
        </w:rPr>
      </w:pPr>
      <w:r>
        <w:rPr>
          <w:b/>
        </w:rPr>
        <w:t>Preghiera</w:t>
      </w:r>
    </w:p>
    <w:p w14:paraId="04625E17" w14:textId="77777777" w:rsidR="003C0FF8" w:rsidRDefault="000B7CAB">
      <w:r>
        <w:t>Spirito Santo, sorgente di unità,</w:t>
      </w:r>
    </w:p>
    <w:p w14:paraId="4CC04B88" w14:textId="77777777" w:rsidR="003C0FF8" w:rsidRDefault="000B7CAB">
      <w:r>
        <w:t>dona pace nelle nostre famiglie,</w:t>
      </w:r>
    </w:p>
    <w:p w14:paraId="081E7C92" w14:textId="77777777" w:rsidR="003C0FF8" w:rsidRDefault="000B7CAB">
      <w:r>
        <w:t>pace nei nostri cuori.</w:t>
      </w:r>
    </w:p>
    <w:p w14:paraId="149DB08D" w14:textId="77777777" w:rsidR="003C0FF8" w:rsidRDefault="000B7CAB">
      <w:r>
        <w:t>Ispira in ciascuno di noi</w:t>
      </w:r>
    </w:p>
    <w:p w14:paraId="008ADDF4" w14:textId="77777777" w:rsidR="003C0FF8" w:rsidRDefault="000B7CAB">
      <w:r>
        <w:t>sentimenti di amore,</w:t>
      </w:r>
    </w:p>
    <w:p w14:paraId="6A718D1D" w14:textId="77777777" w:rsidR="003C0FF8" w:rsidRDefault="000B7CAB">
      <w:r>
        <w:t>di bontà, di m</w:t>
      </w:r>
      <w:r>
        <w:t>itezza,</w:t>
      </w:r>
    </w:p>
    <w:p w14:paraId="213F8993" w14:textId="77777777" w:rsidR="003C0FF8" w:rsidRDefault="000B7CAB">
      <w:r>
        <w:lastRenderedPageBreak/>
        <w:t>di comprensione, di pace.</w:t>
      </w:r>
    </w:p>
    <w:p w14:paraId="1D8D8AE5" w14:textId="77777777" w:rsidR="003C0FF8" w:rsidRDefault="000B7CAB">
      <w:r>
        <w:t>La nostra famiglia sia luogo di unità e di concordia,</w:t>
      </w:r>
    </w:p>
    <w:p w14:paraId="5A163966" w14:textId="77777777" w:rsidR="003C0FF8" w:rsidRDefault="000B7CAB">
      <w:r>
        <w:t>scuola quotidiana di pace.</w:t>
      </w:r>
    </w:p>
    <w:p w14:paraId="21A4DF77" w14:textId="77777777" w:rsidR="003C0FF8" w:rsidRDefault="000B7CAB">
      <w:r>
        <w:t>Amen.</w:t>
      </w:r>
    </w:p>
    <w:p w14:paraId="4D1D90CD" w14:textId="77777777" w:rsidR="003C0FF8" w:rsidRDefault="003C0FF8"/>
    <w:p w14:paraId="0248E7A3" w14:textId="77777777" w:rsidR="003C0FF8" w:rsidRDefault="000B7CAB">
      <w:pPr>
        <w:rPr>
          <w:b/>
        </w:rPr>
      </w:pPr>
      <w:r>
        <w:rPr>
          <w:b/>
        </w:rPr>
        <w:t>Impegno della settimana</w:t>
      </w:r>
    </w:p>
    <w:p w14:paraId="41EAFF8D" w14:textId="77777777" w:rsidR="003C0FF8" w:rsidRDefault="000B7CAB">
      <w:pPr>
        <w:jc w:val="both"/>
      </w:pPr>
      <w:r>
        <w:t>Dedicare un po’ più di tempo da passare insieme ai nostri famigliari, giocando insieme, chiacchierando o anche aiutando in casa.</w:t>
      </w:r>
    </w:p>
    <w:p w14:paraId="6F5AABEC" w14:textId="77777777" w:rsidR="003C0FF8" w:rsidRDefault="003C0FF8">
      <w:pPr>
        <w:jc w:val="both"/>
      </w:pPr>
    </w:p>
    <w:p w14:paraId="04827C91" w14:textId="77777777" w:rsidR="003C0FF8" w:rsidRDefault="003C0FF8">
      <w:pPr>
        <w:jc w:val="both"/>
      </w:pPr>
    </w:p>
    <w:p w14:paraId="1CF175A9" w14:textId="77777777" w:rsidR="003C0FF8" w:rsidRDefault="003C0FF8">
      <w:pPr>
        <w:jc w:val="both"/>
      </w:pPr>
    </w:p>
    <w:p w14:paraId="763B8399" w14:textId="77777777" w:rsidR="003C0FF8" w:rsidRDefault="003C0FF8">
      <w:pPr>
        <w:jc w:val="both"/>
      </w:pPr>
    </w:p>
    <w:p w14:paraId="64346F0E" w14:textId="77777777" w:rsidR="003C0FF8" w:rsidRDefault="003C0FF8">
      <w:pPr>
        <w:jc w:val="both"/>
      </w:pPr>
    </w:p>
    <w:p w14:paraId="4A954A45" w14:textId="77777777" w:rsidR="003C0FF8" w:rsidRDefault="003C0FF8">
      <w:pPr>
        <w:jc w:val="both"/>
      </w:pPr>
    </w:p>
    <w:p w14:paraId="5C4F1F44" w14:textId="77777777" w:rsidR="003C0FF8" w:rsidRDefault="003C0FF8">
      <w:pPr>
        <w:jc w:val="both"/>
      </w:pPr>
    </w:p>
    <w:p w14:paraId="626F6A9D" w14:textId="77777777" w:rsidR="003C0FF8" w:rsidRDefault="003C0FF8">
      <w:pPr>
        <w:jc w:val="both"/>
      </w:pPr>
    </w:p>
    <w:p w14:paraId="6759ECFD" w14:textId="77777777" w:rsidR="003C0FF8" w:rsidRDefault="003C0FF8">
      <w:pPr>
        <w:jc w:val="both"/>
      </w:pPr>
    </w:p>
    <w:p w14:paraId="7FE58B96" w14:textId="77777777" w:rsidR="003C0FF8" w:rsidRDefault="003C0FF8">
      <w:pPr>
        <w:jc w:val="both"/>
      </w:pPr>
    </w:p>
    <w:p w14:paraId="2428E5FE" w14:textId="77777777" w:rsidR="003C0FF8" w:rsidRDefault="003C0FF8">
      <w:pPr>
        <w:jc w:val="both"/>
      </w:pPr>
    </w:p>
    <w:p w14:paraId="500BF559" w14:textId="77777777" w:rsidR="003C0FF8" w:rsidRDefault="003C0FF8">
      <w:pPr>
        <w:jc w:val="both"/>
      </w:pPr>
    </w:p>
    <w:p w14:paraId="75D03A62" w14:textId="77777777" w:rsidR="003C0FF8" w:rsidRDefault="003C0FF8">
      <w:pPr>
        <w:jc w:val="both"/>
      </w:pPr>
    </w:p>
    <w:p w14:paraId="505CC6C0" w14:textId="77777777" w:rsidR="003C0FF8" w:rsidRDefault="003C0FF8">
      <w:pPr>
        <w:jc w:val="both"/>
      </w:pPr>
    </w:p>
    <w:p w14:paraId="1241850D" w14:textId="77777777" w:rsidR="003C0FF8" w:rsidRDefault="003C0FF8">
      <w:pPr>
        <w:jc w:val="both"/>
      </w:pPr>
    </w:p>
    <w:p w14:paraId="7699FA44" w14:textId="77777777" w:rsidR="003C0FF8" w:rsidRDefault="003C0FF8">
      <w:pPr>
        <w:jc w:val="both"/>
      </w:pPr>
    </w:p>
    <w:p w14:paraId="0C230BE6" w14:textId="77777777" w:rsidR="003C0FF8" w:rsidRDefault="003C0FF8">
      <w:pPr>
        <w:jc w:val="both"/>
      </w:pPr>
    </w:p>
    <w:p w14:paraId="378C4082" w14:textId="77777777" w:rsidR="003C0FF8" w:rsidRDefault="003C0FF8">
      <w:pPr>
        <w:jc w:val="both"/>
      </w:pPr>
    </w:p>
    <w:p w14:paraId="1A939FC8" w14:textId="77777777" w:rsidR="003C0FF8" w:rsidRDefault="003C0FF8">
      <w:pPr>
        <w:jc w:val="both"/>
      </w:pPr>
    </w:p>
    <w:p w14:paraId="2C658C5B" w14:textId="77777777" w:rsidR="003C0FF8" w:rsidRDefault="003C0FF8">
      <w:pPr>
        <w:jc w:val="both"/>
      </w:pPr>
    </w:p>
    <w:p w14:paraId="4EC64A96" w14:textId="77777777" w:rsidR="003C0FF8" w:rsidRDefault="003C0FF8">
      <w:pPr>
        <w:jc w:val="both"/>
      </w:pPr>
    </w:p>
    <w:p w14:paraId="282839EE" w14:textId="77777777" w:rsidR="003C0FF8" w:rsidRDefault="003C0FF8">
      <w:pPr>
        <w:jc w:val="both"/>
      </w:pPr>
    </w:p>
    <w:p w14:paraId="2A432658" w14:textId="77777777" w:rsidR="003C0FF8" w:rsidRDefault="003C0FF8">
      <w:pPr>
        <w:jc w:val="both"/>
      </w:pPr>
    </w:p>
    <w:p w14:paraId="6D22D15D" w14:textId="77777777" w:rsidR="003C0FF8" w:rsidRDefault="003C0FF8">
      <w:pPr>
        <w:jc w:val="both"/>
      </w:pPr>
    </w:p>
    <w:p w14:paraId="6BC6BCFE" w14:textId="77777777" w:rsidR="003C0FF8" w:rsidRDefault="003C0FF8">
      <w:pPr>
        <w:jc w:val="both"/>
      </w:pPr>
    </w:p>
    <w:p w14:paraId="424D3ECE" w14:textId="77777777" w:rsidR="003C0FF8" w:rsidRDefault="003C0FF8">
      <w:pPr>
        <w:jc w:val="both"/>
      </w:pPr>
    </w:p>
    <w:p w14:paraId="286F3948" w14:textId="77777777" w:rsidR="003C0FF8" w:rsidRDefault="003C0FF8">
      <w:pPr>
        <w:jc w:val="both"/>
      </w:pPr>
    </w:p>
    <w:p w14:paraId="4DF54DD5" w14:textId="77777777" w:rsidR="003C0FF8" w:rsidRDefault="003C0FF8">
      <w:pPr>
        <w:jc w:val="both"/>
      </w:pPr>
    </w:p>
    <w:p w14:paraId="56B7B394" w14:textId="77777777" w:rsidR="003C0FF8" w:rsidRDefault="003C0FF8">
      <w:pPr>
        <w:jc w:val="both"/>
      </w:pPr>
    </w:p>
    <w:p w14:paraId="60710E61" w14:textId="77777777" w:rsidR="003C0FF8" w:rsidRDefault="003C0FF8">
      <w:pPr>
        <w:jc w:val="both"/>
      </w:pPr>
    </w:p>
    <w:p w14:paraId="6C41825E" w14:textId="77777777" w:rsidR="003C0FF8" w:rsidRDefault="003C0FF8">
      <w:pPr>
        <w:jc w:val="both"/>
      </w:pPr>
    </w:p>
    <w:p w14:paraId="283335E7" w14:textId="77777777" w:rsidR="003C0FF8" w:rsidRDefault="003C0FF8">
      <w:pPr>
        <w:jc w:val="both"/>
      </w:pPr>
    </w:p>
    <w:p w14:paraId="4FA7AC2B" w14:textId="77777777" w:rsidR="003C0FF8" w:rsidRDefault="003C0FF8">
      <w:pPr>
        <w:jc w:val="both"/>
      </w:pPr>
    </w:p>
    <w:p w14:paraId="6E84D1DF" w14:textId="77777777" w:rsidR="003C0FF8" w:rsidRDefault="003C0FF8">
      <w:pPr>
        <w:jc w:val="both"/>
      </w:pPr>
    </w:p>
    <w:p w14:paraId="7874598F" w14:textId="77777777" w:rsidR="003C0FF8" w:rsidRDefault="003C0FF8">
      <w:pPr>
        <w:jc w:val="both"/>
      </w:pPr>
    </w:p>
    <w:p w14:paraId="229CC567" w14:textId="77777777" w:rsidR="003C0FF8" w:rsidRDefault="003C0FF8">
      <w:pPr>
        <w:jc w:val="both"/>
      </w:pPr>
    </w:p>
    <w:p w14:paraId="734DBD08" w14:textId="77777777" w:rsidR="003C0FF8" w:rsidRDefault="003C0FF8">
      <w:pPr>
        <w:jc w:val="both"/>
      </w:pPr>
    </w:p>
    <w:p w14:paraId="0859DA17" w14:textId="77777777" w:rsidR="003C0FF8" w:rsidRDefault="003C0FF8">
      <w:pPr>
        <w:jc w:val="both"/>
      </w:pPr>
    </w:p>
    <w:p w14:paraId="7A105355" w14:textId="77777777" w:rsidR="003C0FF8" w:rsidRDefault="003C0FF8">
      <w:pPr>
        <w:jc w:val="both"/>
      </w:pPr>
    </w:p>
    <w:p w14:paraId="5F59DFCF" w14:textId="77777777" w:rsidR="003C0FF8" w:rsidRDefault="003C0FF8">
      <w:pPr>
        <w:jc w:val="both"/>
      </w:pPr>
    </w:p>
    <w:p w14:paraId="15EBF2D3" w14:textId="77777777" w:rsidR="003C0FF8" w:rsidRDefault="003C0FF8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C0FF8" w14:paraId="3564A33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4E57" w14:textId="77777777" w:rsidR="003C0FF8" w:rsidRDefault="000B7CAB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  <w:r>
              <w:rPr>
                <w:rFonts w:ascii="Permanent Marker" w:eastAsia="Permanent Marker" w:hAnsi="Permanent Marker" w:cs="Permanent Marker"/>
                <w:sz w:val="26"/>
                <w:szCs w:val="26"/>
              </w:rPr>
              <w:t>Sparecchiare la tavola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103D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10DE5DF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5184" w14:textId="77777777" w:rsidR="003C0FF8" w:rsidRDefault="000B7CAB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  <w:r>
              <w:rPr>
                <w:rFonts w:ascii="Permanent Marker" w:eastAsia="Permanent Marker" w:hAnsi="Permanent Marker" w:cs="Permanent Marker"/>
                <w:sz w:val="26"/>
                <w:szCs w:val="26"/>
              </w:rPr>
              <w:t>mettere in ordine la camera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1B4E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4F5B2E7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DCBE" w14:textId="77777777" w:rsidR="003C0FF8" w:rsidRDefault="000B7CAB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  <w:r>
              <w:rPr>
                <w:rFonts w:ascii="Permanent Marker" w:eastAsia="Permanent Marker" w:hAnsi="Permanent Marker" w:cs="Permanent Marker"/>
                <w:sz w:val="26"/>
                <w:szCs w:val="26"/>
              </w:rPr>
              <w:t>aiutare con la spesa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4336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6F8F57A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0F0C" w14:textId="77777777" w:rsidR="003C0FF8" w:rsidRDefault="000B7CAB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  <w:r>
              <w:rPr>
                <w:rFonts w:ascii="Permanent Marker" w:eastAsia="Permanent Marker" w:hAnsi="Permanent Marker" w:cs="Permanent Marker"/>
                <w:sz w:val="26"/>
                <w:szCs w:val="26"/>
              </w:rPr>
              <w:t>prendere bei voti a scuola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49AD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28E3163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5BEA" w14:textId="77777777" w:rsidR="003C0FF8" w:rsidRDefault="000B7CAB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  <w:r>
              <w:rPr>
                <w:rFonts w:ascii="Permanent Marker" w:eastAsia="Permanent Marker" w:hAnsi="Permanent Marker" w:cs="Permanent Marker"/>
                <w:sz w:val="26"/>
                <w:szCs w:val="26"/>
              </w:rPr>
              <w:t>buttare l’immondizia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18B9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0AFA33E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5835" w14:textId="77777777" w:rsidR="003C0FF8" w:rsidRDefault="000B7CAB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  <w:r>
              <w:rPr>
                <w:rFonts w:ascii="Permanent Marker" w:eastAsia="Permanent Marker" w:hAnsi="Permanent Marker" w:cs="Permanent Marker"/>
                <w:sz w:val="26"/>
                <w:szCs w:val="26"/>
              </w:rPr>
              <w:t>andare agli allenamenti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B861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7015EF8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4C5A" w14:textId="77777777" w:rsidR="003C0FF8" w:rsidRDefault="000B7CAB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  <w:r>
              <w:rPr>
                <w:rFonts w:ascii="Permanent Marker" w:eastAsia="Permanent Marker" w:hAnsi="Permanent Marker" w:cs="Permanent Marker"/>
                <w:sz w:val="26"/>
                <w:szCs w:val="26"/>
              </w:rPr>
              <w:t>giocare con fratello/sorella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FE13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07E1DE3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D29B" w14:textId="77777777" w:rsidR="003C0FF8" w:rsidRDefault="000B7CAB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  <w:r>
              <w:rPr>
                <w:rFonts w:ascii="Permanent Marker" w:eastAsia="Permanent Marker" w:hAnsi="Permanent Marker" w:cs="Permanent Marker"/>
                <w:sz w:val="26"/>
                <w:szCs w:val="26"/>
              </w:rPr>
              <w:t>dare da mangiare al cane/gatto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3F93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7E71372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C351" w14:textId="77777777" w:rsidR="003C0FF8" w:rsidRDefault="000B7CAB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  <w:r>
              <w:rPr>
                <w:rFonts w:ascii="Permanent Marker" w:eastAsia="Permanent Marker" w:hAnsi="Permanent Marker" w:cs="Permanent Marker"/>
                <w:sz w:val="26"/>
                <w:szCs w:val="26"/>
              </w:rPr>
              <w:t>andare a trovare i nonni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EF9D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11ADC7A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645B" w14:textId="77777777" w:rsidR="003C0FF8" w:rsidRDefault="000B7CAB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  <w:r>
              <w:rPr>
                <w:rFonts w:ascii="Permanent Marker" w:eastAsia="Permanent Marker" w:hAnsi="Permanent Marker" w:cs="Permanent Marker"/>
                <w:sz w:val="26"/>
                <w:szCs w:val="26"/>
              </w:rPr>
              <w:t>apparecchiare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DB17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2739CEA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A097" w14:textId="77777777" w:rsidR="003C0FF8" w:rsidRDefault="003C0FF8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9BAC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64B827E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CD35" w14:textId="77777777" w:rsidR="003C0FF8" w:rsidRDefault="003C0FF8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63B6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7102E43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F2974" w14:textId="77777777" w:rsidR="003C0FF8" w:rsidRDefault="003C0FF8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EF88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6611D8F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C11D" w14:textId="77777777" w:rsidR="003C0FF8" w:rsidRDefault="003C0FF8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32C1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19955D1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BD04" w14:textId="77777777" w:rsidR="003C0FF8" w:rsidRDefault="003C0FF8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1B05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366B47A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1A9F" w14:textId="77777777" w:rsidR="003C0FF8" w:rsidRDefault="003C0FF8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0D9E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453F28D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C907" w14:textId="77777777" w:rsidR="003C0FF8" w:rsidRDefault="003C0FF8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F8F3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38A7A5C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9509" w14:textId="77777777" w:rsidR="003C0FF8" w:rsidRDefault="003C0FF8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3038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44E243C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213C" w14:textId="77777777" w:rsidR="003C0FF8" w:rsidRDefault="003C0FF8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AF06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0B10298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32BE" w14:textId="77777777" w:rsidR="003C0FF8" w:rsidRDefault="003C0FF8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74FF" w14:textId="77777777" w:rsidR="003C0FF8" w:rsidRDefault="003C0FF8">
            <w:pPr>
              <w:widowControl w:val="0"/>
              <w:spacing w:line="240" w:lineRule="auto"/>
            </w:pPr>
          </w:p>
        </w:tc>
      </w:tr>
      <w:tr w:rsidR="003C0FF8" w14:paraId="4D85D46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50E1" w14:textId="77777777" w:rsidR="003C0FF8" w:rsidRDefault="003C0FF8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6"/>
                <w:szCs w:val="26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6EA1" w14:textId="77777777" w:rsidR="003C0FF8" w:rsidRDefault="003C0FF8">
            <w:pPr>
              <w:widowControl w:val="0"/>
              <w:spacing w:line="240" w:lineRule="auto"/>
            </w:pPr>
          </w:p>
        </w:tc>
      </w:tr>
    </w:tbl>
    <w:p w14:paraId="2231686E" w14:textId="77777777" w:rsidR="003C0FF8" w:rsidRDefault="003C0FF8"/>
    <w:p w14:paraId="5C7FF99C" w14:textId="77777777" w:rsidR="003C0FF8" w:rsidRDefault="003C0FF8">
      <w:pPr>
        <w:jc w:val="both"/>
      </w:pPr>
    </w:p>
    <w:sectPr w:rsidR="003C0F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anent Mark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F8"/>
    <w:rsid w:val="000B7CAB"/>
    <w:rsid w:val="003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582A4"/>
  <w15:docId w15:val="{9F2A6357-9BB7-864F-9970-09AFCD2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62U2xh9f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Dario Carini</cp:lastModifiedBy>
  <cp:revision>2</cp:revision>
  <dcterms:created xsi:type="dcterms:W3CDTF">2021-11-20T20:29:00Z</dcterms:created>
  <dcterms:modified xsi:type="dcterms:W3CDTF">2021-11-20T20:30:00Z</dcterms:modified>
</cp:coreProperties>
</file>